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Профессионально-творческое саморазвитие личности</w:t>
            </w:r>
          </w:p>
          <w:p>
            <w:pPr>
              <w:jc w:val="center"/>
              <w:spacing w:after="0" w:line="240" w:lineRule="auto"/>
              <w:rPr>
                <w:sz w:val="32"/>
                <w:szCs w:val="32"/>
              </w:rPr>
            </w:pPr>
            <w:r>
              <w:rPr>
                <w:rFonts w:ascii="Times New Roman" w:hAnsi="Times New Roman" w:cs="Times New Roman"/>
                <w:color w:val="#000000"/>
                <w:sz w:val="32"/>
                <w:szCs w:val="32"/>
              </w:rPr>
              <w:t> Б1.О.11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«Профессионально -творческое саморазвитие личности»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Б1.О.11 «Профессионально-творческое саморазвитие личности».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«Профессионально-творческое саморазвитие личности»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основы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расставлять приоритеты профессиональной деятельности и способы ее совершенствования на основе самооценки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планировать самостоятельную деятельность в решении профессиональных задач;  подвергать критическому анализу проделанную работу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находить и творчески использовать имеющийся опыт в соответствии с задачами саморазвития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навыками выявления стимулов для саморазвития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определения реалистических целей профессионального роста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Б1.О.11 «Профессионально-творческое саморазвитие личности»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7012.7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Знания и умения, сформированные в процессе изучения психологии в образовательной организации высшего образования по программе бакалавриата.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Журналистика как социокультурный феномен</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"Профессиональная коммуникация"</w:t>
            </w:r>
          </w:p>
          <w:p>
            <w:pPr>
              <w:jc w:val="center"/>
              <w:spacing w:after="0" w:line="240" w:lineRule="auto"/>
              <w:rPr>
                <w:sz w:val="22"/>
                <w:szCs w:val="22"/>
              </w:rPr>
            </w:pPr>
            <w:r>
              <w:rPr>
                <w:rFonts w:ascii="Times New Roman" w:hAnsi="Times New Roman" w:cs="Times New Roman"/>
                <w:color w:val="#000000"/>
                <w:sz w:val="22"/>
                <w:szCs w:val="22"/>
              </w:rPr>
              <w:t> Практикум. Профессиональная коммуникация и деловое общение на русском и иностранном языках</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психологической диагностике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(квалификационная) практика)</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Этические и правовые основы профессиональной деятельности психолога</w:t>
            </w:r>
          </w:p>
          <w:p>
            <w:pPr>
              <w:jc w:val="center"/>
              <w:spacing w:after="0" w:line="240" w:lineRule="auto"/>
              <w:rPr>
                <w:sz w:val="22"/>
                <w:szCs w:val="22"/>
              </w:rPr>
            </w:pPr>
            <w:r>
              <w:rPr>
                <w:rFonts w:ascii="Times New Roman" w:hAnsi="Times New Roman" w:cs="Times New Roman"/>
                <w:color w:val="#000000"/>
                <w:sz w:val="22"/>
                <w:szCs w:val="22"/>
              </w:rPr>
              <w:t> Научные теории и школы современной психологии</w:t>
            </w:r>
          </w:p>
          <w:p>
            <w:pPr>
              <w:jc w:val="center"/>
              <w:spacing w:after="0" w:line="240" w:lineRule="auto"/>
              <w:rPr>
                <w:sz w:val="22"/>
                <w:szCs w:val="22"/>
              </w:rPr>
            </w:pPr>
            <w:r>
              <w:rPr>
                <w:rFonts w:ascii="Times New Roman" w:hAnsi="Times New Roman" w:cs="Times New Roman"/>
                <w:color w:val="#000000"/>
                <w:sz w:val="22"/>
                <w:szCs w:val="22"/>
              </w:rPr>
              <w:t> Педагогика и педагогическая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Конфликтология и журналистика. Психолингвистические особенности создания и восприятия текстов. Публицистика как вид творчества.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Журналистика как социокультурный феномен</w:t>
            </w:r>
          </w:p>
          <w:p>
            <w:pPr>
              <w:jc w:val="center"/>
              <w:spacing w:after="0" w:line="240" w:lineRule="auto"/>
              <w:rPr>
                <w:sz w:val="22"/>
                <w:szCs w:val="22"/>
              </w:rPr>
            </w:pPr>
            <w:r>
              <w:rPr>
                <w:rFonts w:ascii="Times New Roman" w:hAnsi="Times New Roman" w:cs="Times New Roman"/>
                <w:color w:val="#000000"/>
                <w:sz w:val="22"/>
                <w:szCs w:val="22"/>
              </w:rPr>
              <w:t> Информационные агентства</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"Профессиональная коммуникация"</w:t>
            </w:r>
          </w:p>
          <w:p>
            <w:pPr>
              <w:jc w:val="center"/>
              <w:spacing w:after="0" w:line="240" w:lineRule="auto"/>
              <w:rPr>
                <w:sz w:val="22"/>
                <w:szCs w:val="22"/>
              </w:rPr>
            </w:pPr>
            <w:r>
              <w:rPr>
                <w:rFonts w:ascii="Times New Roman" w:hAnsi="Times New Roman" w:cs="Times New Roman"/>
                <w:color w:val="#000000"/>
                <w:sz w:val="22"/>
                <w:szCs w:val="22"/>
              </w:rPr>
              <w:t> Практикум. Профессиональная коммуникация и деловое общение на русском и иностранном языках</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психологической диагностике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(квалификационная) практика)</w:t>
            </w:r>
          </w:p>
          <w:p>
            <w:pPr>
              <w:jc w:val="center"/>
              <w:spacing w:after="0" w:line="240" w:lineRule="auto"/>
              <w:rPr>
                <w:sz w:val="22"/>
                <w:szCs w:val="22"/>
              </w:rPr>
            </w:pPr>
            <w:r>
              <w:rPr>
                <w:rFonts w:ascii="Times New Roman" w:hAnsi="Times New Roman" w:cs="Times New Roman"/>
                <w:color w:val="#000000"/>
                <w:sz w:val="22"/>
                <w:szCs w:val="22"/>
              </w:rPr>
              <w:t> Психология социального взаимодействия</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Саморазвитие личности: теоретико- методологические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Технологии интеллектуально-личностного саморазвития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Профессиональная жизнь человека – предмет психологического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Структура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Противоречия и кризисы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Предмет и задачи психологического сопровождения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Психологическая диагностика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Саморазвитие личности: теоретико- методологические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Технологии интеллектуально-личностного саморазвития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Профессиональная жизнь человека – предмет психологического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Структура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Предмет и задачи психологического сопровождения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Противоречия и кризисы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Психологическая диагностика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570.3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Саморазвитие личности: теоретико-методологические основы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личности в психологии. Личность и профессия человека. Эмоции и чувства, их роль в профессиональной деятельности человека. Волевая регуляция поведения человека. Самооценка и уровень притязаний. Понятие направленности личности. Общие и специальные способности. Учет особенностей личности при выборе профессии. Этапы профессионального становления личности: оптация, профессиональная подготовка, профессиональная адаптация, профессиональное мастерство. Профессиональная пригодности и непригодность. Постановка жизненных и профессиональных целей. Саморазвитие как результат профессионального творчества. Структура профессионального самосознания.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Технологии интеллектуально-личностного саморазвития</w:t>
            </w:r>
          </w:p>
        </w:tc>
      </w:tr>
      <w:tr>
        <w:trPr>
          <w:trHeight w:hRule="exact" w:val="1088.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«интеллектуальное саморазвитие». Показатели (мотивационный, когнитивный, деятельностный) и свойства интеллектуального саморазвития (системность, непрерывность, самость, рефлексивная направленность). Понятие «технология» и виды технологий саморазвития. Компоненты интеллектуально-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личностного саморазвития: постановка и осознание цели, мыслительные операции и действия, интеллектуальные умения, интегрируемые в качество личности. Основные технологии интеллектуальноличностного саморазвития: самовоспитание, самоконтроль, рефлексия.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Профессиональная жизнь человека – предмет психологического познания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судьба человека и факторы (субъективные и объективные), обусловливающие ее развитие и становление. Эмпирические феномены профессиональных судеб специалистов из различных сфер деятельности.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Структура профессиональной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профессиональной деятельности, специальности, должности. Трудовой пост в организации и его компоненты. Психологическая структура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Основные типы и виды профессиональной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Противоречия и кризисы профессионального развития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личности профессионала (прогрессивная и регрессивная стадии). Основные стадии профессионализации личности. 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Предмет и задачи психологического сопровождения профессионального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Профессиональное развитие личности в контексте общего личностного развития. Возрастные особенности профессионального самоопределения. Критерии продуктивности профессиональной деятельности. Условия эффективного профессионального самоопределения. Этапы профессионализации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Психологическая диагностика профессионального развития личности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профессионального становления личности. Динамика личностных характеристик в процессе профессионального становления. Факторы, обусловливающие профессиональное становление специалиста: субъективные и объективные факторы. Методы профдиагностики: беседа и интервью, опросники способностей, опросники интересов, личностные и проективные методики, аппаратурные (психофизиологические) методы, профессиональные пробы, тренажеры, метод наблюдения и самонаблюдения, методы сбора косвенной информации о клиенте и др. Возможности и ограничения методов профессиональной диагностики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Саморазвитие личности: теоретико-методологические основы</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личности в психологии. Личность и профессия человека. Эмоции и чувства, их роль в профессиональной деятельности человека. Волевая регуляция поведения человека. Самооценка и уровень притязаний. Понятие направленности личности. Общие и специальные способности. Учет особенностей личности при выборе профессии. Этапы профессионального становления личности: оптация, профессиональная подготовка, профессиональная адаптация, профессиональное мастерство. Профессиональная пригодности и непригодность. Постановка жизненных и профессиональных целей. Саморазвитие как результат профессионального творчества. Структура профессионального самосознания: сознание своей принадлежности к определенной профессиональной общности; знание, мнение о степени своего соответствия профессиональным эталонам; знание человека о степени его признания в профессиональной группе; знание о своих сильных и слабых сторонах, путях самосовершенствования, вероятных зонах успехов и неудач; представление о себе и своей работе в будущем. Характеристики профессионального саморазвития (А.К.Маркова): профессиональное самосознание, принятие себя как профессионала; постоянное самоопределение; саморазвитие профессиональных способностей, самопроектирование. Стадии профессионального развития Д.Сьюпера (пробуждение, исследование, консолидация, сохранение, спад).</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Технологии интеллектуально-личностного саморазвития</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«интеллектуальное саморазвитие». Показатели (мотивационный, когнитивный, деятельностный) и свойства интеллектуального саморазвития (системность, непрерывность, самость, рефлексивная направленность). Понятие «технология» и виды технологий саморазвития. Компоненты интеллектуально-личностного саморазвития: постановка и осознание цели, мыслительные операции и действия, интеллектуальные умения, интегрируемые в качество личности. Основные технологии интеллектуальноличностного саморазвития: самовоспитание, самоконтроль, рефлексия.</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Профессиональная жизнь человека – предмет психологического познания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судьба человека и факторы (субъективные и объективные), обусловливающие ее развитие и становление. Эмпирические феномены профессиональных судеб специалистов из различных сфер деятельности.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Структура профессиональной деятельности</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трудового процесса как объекта профессиональной деятельности человека. Понимание трудового процесса как социального явления, объективно заданного, регламентированного нормами: социальными, юридическими, экономическими, технологическими и техническими. Социальная направленность, история и перспективы развития трудового процесса. Разновидности профессионального труда. Структура трудового процесса. Психологическое "видение" производственных операций: производственная операция как программа выполнения задания субъектом труда (состав операции, структура, временные и пространственные характеристики) и как процесс исполнения задания (оперативное планирование, регулирование, оценочно-контрольные действия). Влияние каких-либо инноваций трудового процесса на протекание деятельности субъекта труда. Предмет труда как основной мотив и регулятор психологической направленности человека, занятого профессиональной деятельностью. Специфика предметного трудового кругозора, “знаемые” и “незнаемые” мотивы труда. Становление типа профессионального мышления в качестве прижизненной коррекции психического развития индивида, обеспечивающее специальную ориентировку в предметном (объектном) содержании труда. Сравнительная характеристика особенностей структуры трудового сознания, ценностных ориентаций в различных типах профессионального мышления (биономический, технономический, социономический, сигнономический и артономический типы). Психологические трудности, испытываемые человеком в ходе профессиональной реориентации (при перемене работы), в случаях появления требований “новых” предметов труда. Варианты психологической и профконсультационной помощи человеку. Значение эквивалентности труда и образования для профилактики состояний фрустрации и профессионального стресса.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Предмет и задачи психологического сопровождения профессионального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Профессиональное развитие личности в контексте общего личностного развития. Возрастные особенности профессионального самоопределения. Критерии продуктивности профессиональной деятельности. Условия эффективного профессионального самоопределения. Этапы профессионализации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Противоречия и кризисы профессионального развития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личности профессионала (прогрессивная и регрессивная стадии). Основные стадии профессионализации личности. 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Психологическая диагностика профессионального развития личности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профессионального становления личности. Динамика личностных характеристик в процессе профессионального становления. Факторы, обусловливающие профессиональное становление специалиста: субъективные и объективные факторы. Методы профдиагностики: беседа и интервью, опросники способностей, опросники интересов, личностные и проективные методики, аппаратурные (психофизиологические) методы, профессиональные пробы, тренажеры, метод наблюдения и самонаблюдения, методы сбора косвенной информации о клиенте и др. Возможности и ограничения методов профессиональной диагностики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«Профессионально -творческое саморазвитие личности»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Изучение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активности</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Мусина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http://www.iprbookshop.ru/26247.html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Акмеология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978-5-534-07821-3.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https://urait.ru/bcode/439042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Саморазвитие</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Психолого-педагогический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Калуга:</w:t>
            </w:r>
            <w:r>
              <w:rPr/>
              <w:t xml:space="preserve"> </w:t>
            </w:r>
            <w:r>
              <w:rPr>
                <w:rFonts w:ascii="Times New Roman" w:hAnsi="Times New Roman" w:cs="Times New Roman"/>
                <w:color w:val="#000000"/>
                <w:sz w:val="24"/>
                <w:szCs w:val="24"/>
              </w:rPr>
              <w:t>Калужский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К.Э.</w:t>
            </w:r>
            <w:r>
              <w:rPr/>
              <w:t xml:space="preserve"> </w:t>
            </w:r>
            <w:r>
              <w:rPr>
                <w:rFonts w:ascii="Times New Roman" w:hAnsi="Times New Roman" w:cs="Times New Roman"/>
                <w:color w:val="#000000"/>
                <w:sz w:val="24"/>
                <w:szCs w:val="24"/>
              </w:rPr>
              <w:t>Циолковского,</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978-5-88725-315-2.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http://www.iprbookshop.ru/57634.html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Закономерности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Диянова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Щеголева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https://urait.ru/bcode/438896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95.2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2023-2024_ФГОС3++2023_Маг-ОЗФО-Психология(ППвОиСФ)(23)_plx_Профессионально-творческое саморазвитие личности</dc:title>
  <dc:creator>FastReport.NET</dc:creator>
</cp:coreProperties>
</file>